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6"/>
          <w:szCs w:val="26"/>
        </w:rPr>
      </w:pPr>
      <w:bookmarkStart w:id="0" w:name="bookmark0"/>
      <w:r>
        <w:rPr>
          <w:b/>
          <w:sz w:val="26"/>
          <w:szCs w:val="26"/>
        </w:rPr>
        <w:t>ПРОТОКОЛ</w:t>
      </w:r>
      <w:bookmarkEnd w:id="0"/>
    </w:p>
    <w:p>
      <w:pPr>
        <w:jc w:val="center"/>
        <w:rPr>
          <w:b/>
          <w:sz w:val="26"/>
          <w:szCs w:val="26"/>
        </w:rPr>
      </w:pPr>
      <w:bookmarkStart w:id="1" w:name="bookmark1"/>
      <w:r>
        <w:rPr>
          <w:b/>
          <w:sz w:val="26"/>
          <w:szCs w:val="26"/>
        </w:rPr>
        <w:t xml:space="preserve">общего собрания участников долевой собственности на земельный участок из земель сельскохозяйственного назначения с кадастровым номером 64:30:120102:15, площадью 3400000  кв.м., местоположение: Саратовская область, Ртищевский район, Еланский округ, поле </w:t>
      </w:r>
      <w:r>
        <w:rPr>
          <w:b/>
          <w:sz w:val="26"/>
          <w:szCs w:val="26"/>
          <w:lang w:val="en-US"/>
        </w:rPr>
        <w:t>VI</w:t>
      </w:r>
      <w:bookmarkEnd w:id="1"/>
    </w:p>
    <w:p>
      <w:pPr>
        <w:jc w:val="center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 собрания: Российская Федерация, Саратовская область, Ртищевский район, с. Елань, ул. Школьная, д. 26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проведения собрания: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25 ноября 2022 года.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составления настоящего Протокола: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25 ноября 2022 года.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Далее по тексту настоящего Протокола фразы «общее собрание участников долевой собственности на земельный участок» равно «Собрание» имеют значение общего собрания участников долевой собственности на земельный участок из земель сельскохозяйственного назначения с кадастровым номером 64:30:120102:15, площадью 3400000 кв.м., местоположение: Саратовская область, Ртищевский район, Еланский округ, поле 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, проводимое 25 ноября 2022 года по предложению участника долевой собственности на данный земельный участок  Родионова Виктора Владимировича опубликованном в газете "Перекресток России» № 79 (16292) от 14 октября 2022 года.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соответствии со ст. 14.1 Федерального закона от 24.07.2002 года № 101-ФЗ «Об обороте земель сельскохозяйственного назначения» (далее «Закон об обороте земель») участники долевой собственности были должным образом уведомлены о проведении общего Собрания.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Время открытия (начала) собрания: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10 часов 3</w:t>
      </w:r>
      <w:r>
        <w:rPr>
          <w:rFonts w:hint="default"/>
          <w:sz w:val="26"/>
          <w:szCs w:val="26"/>
          <w:lang w:val="ru-RU"/>
        </w:rPr>
        <w:t>8</w:t>
      </w:r>
      <w:r>
        <w:rPr>
          <w:sz w:val="26"/>
          <w:szCs w:val="26"/>
        </w:rPr>
        <w:t xml:space="preserve"> минут.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Время окончания (закрытия) собрания:</w:t>
      </w:r>
      <w:r>
        <w:rPr>
          <w:sz w:val="26"/>
          <w:szCs w:val="26"/>
        </w:rPr>
        <w:tab/>
      </w:r>
      <w:r>
        <w:rPr>
          <w:sz w:val="26"/>
          <w:szCs w:val="26"/>
        </w:rPr>
        <w:t>10 часов 5</w:t>
      </w:r>
      <w:r>
        <w:rPr>
          <w:rFonts w:hint="default"/>
          <w:sz w:val="26"/>
          <w:szCs w:val="26"/>
          <w:lang w:val="en-US"/>
        </w:rPr>
        <w:t>3</w:t>
      </w:r>
      <w:r>
        <w:rPr>
          <w:sz w:val="26"/>
          <w:szCs w:val="26"/>
        </w:rPr>
        <w:t xml:space="preserve"> минут.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bookmarkStart w:id="2" w:name="bookmark2"/>
      <w:r>
        <w:rPr>
          <w:b/>
          <w:sz w:val="26"/>
          <w:szCs w:val="26"/>
        </w:rPr>
        <w:t>Присутствовали:</w:t>
      </w:r>
      <w:bookmarkEnd w:id="2"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1.Уполномоченное должностное лицо органа местного самоуправления поселения - 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администрации Салтыковского муниципального образования Ртищевского муниципального района Саратовской области – главный специалист администрации Салтыковского муниципального образования Ртищевского муниципального района Саратовской области Толкунова Наталья Александровна (согласно распоряжения № 11 от 09 ноября 2022 года Главы Салтыковского муниципального образования Ртищевского муниципального района Саратовской области Афанасьевой С.В.)  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2.Стуенко Сергей Борисович, 07 июня  1973 года рождения, место рождение: г. Ртищево, Саратовская  область, гражданство: Российская Федерация, пол: мужской, паспорт 63 18 490669, выданный ГУ МВД России по  Саратовской области 21 июня 2018 года, код подразделения 640-036, зарегистрированный по месту жительства по адресу: Саратовская область, город Ртищево, улица Красная,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дом 9, квартира 51: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-представитель Пупкина Василия Федоровича, 14 декабря 1952 года рождения, место рождения: с. Ст. Пичеур,  Павловского р-на, Ульяновской обл., гражданство: Российская Федерация, пол: мужской, паспорт 63 03 585612 выданный Ртищевским ГРОВД Саратовской области 31 декабря 2002 года, зарегистрированный по месту жительства по адресу: Саратовская область, Ртищевский район, с. Елань, ул. Школьная, д.63/1 по доверенности 64 АА 3761494 выданной 28 октября 2022 года нотариусом нотариального округа города Ртищево и Ртищевского района Саратовской области Лушниковой Е.Ю, участника общей  долевой собственности в количестве 19/34 (Девятнадцать тридцать четвертых) долей, что составляет 55,88% от общего количества долей в праве общей долевой собственности на земельный участок (Приложение № 1 к настоящему Протоколу).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Согласно п. 5 ст. 14.1 Федерального закона РФ «Об обороте земель сельскохозяйственного назначения» № 101-ФЗ от 24.07.2002 г. «Собрание»  считается правомочным, если на нем присутствуют участники общей долевой собственности на земельный участок, составляющие не менее 20 (двадцати) % их общего числа или владеющие более чем 50 (пятьдесят) % долей в праве общей долевой собственности на земельный участок, общее количества участников общей зарегистрированных для участия в собрании составляет 55,88 (Пятьдесят пять целых восемьдесят восемь сотых)% долей в праве общей долевой собственности на земельный участок (Приложение № 1 к настоящему Протоколу);</w:t>
      </w:r>
    </w:p>
    <w:p>
      <w:pPr>
        <w:jc w:val="both"/>
        <w:rPr>
          <w:b/>
          <w:sz w:val="26"/>
          <w:szCs w:val="26"/>
        </w:rPr>
      </w:pPr>
      <w:bookmarkStart w:id="3" w:name="bookmark3"/>
      <w:r>
        <w:rPr>
          <w:b/>
          <w:sz w:val="26"/>
          <w:szCs w:val="26"/>
        </w:rPr>
        <w:t>Ко времени начала (открытия) собрания кворум и имеется.</w:t>
      </w:r>
      <w:bookmarkEnd w:id="3"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Подсчет голосов проводился по количеству долей, которыми владеют участники общей долевой собственности, присутствующих на «Собрании» и был произведен Уполномоченным должностным лицом органа местного самоуправления поселения - И.о. Главы администрации Салтыковского муниципального образования Ртищевского муниципального района Саратовской области – главный специалист администрации Салтыковского муниципального образования Ртищевского муниципального района Саратовской области Толкунову Наталью Александровну       Слушали Уполномоченное должностное лицо органа местного самоуправления поселения – И.о. Главы администрации Салтыковского муниципального образования Ртищевского муниципального района Саратовской области – главного специалиста администрации Салтыковского муниципального образования Ртищевского муниципального района Саратовской области Толкунову Наталью Александровну который объявила об открытии «Собрания» и огласил повестку дня «Собрания» и разъяснил порядок голосования по вопросам повестки дня «Собрания».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bookmarkStart w:id="4" w:name="bookmark4"/>
      <w:r>
        <w:rPr>
          <w:b/>
          <w:sz w:val="26"/>
          <w:szCs w:val="26"/>
        </w:rPr>
        <w:t>Повестка дня Собрания:</w:t>
      </w:r>
      <w:bookmarkEnd w:id="4"/>
    </w:p>
    <w:p>
      <w:pPr>
        <w:pStyle w:val="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1.Об избрании председателя общего собрания участников долевой собственности на земельный участок. </w:t>
      </w:r>
    </w:p>
    <w:p>
      <w:pPr>
        <w:pStyle w:val="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2.Об избрании секретаря общего собрания участников долевой собственности на земельный участок. </w:t>
      </w:r>
    </w:p>
    <w:p>
      <w:pPr>
        <w:pStyle w:val="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3.Об условиях договора аренды земельного участка, находящегося в долевой собственности;</w:t>
      </w:r>
    </w:p>
    <w:p>
      <w:pPr>
        <w:pStyle w:val="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 же заключать договора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таких полномочий</w:t>
      </w:r>
    </w:p>
    <w:p>
      <w:pPr>
        <w:jc w:val="both"/>
        <w:rPr>
          <w:b/>
          <w:sz w:val="26"/>
          <w:szCs w:val="26"/>
        </w:rPr>
      </w:pPr>
    </w:p>
    <w:p>
      <w:pPr>
        <w:pStyle w:val="6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Вопрос № 1 повестки дня «Собрания»: Об избрании председателя общего собрания участников долевой собственности на земельный участок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>
      <w:pPr>
        <w:pStyle w:val="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Уполномоченное должностное лицо органа местного самоуправления поселения – И.о. Главы администрации Салтыковского муниципального образования Ртищевского муниципального района Саратовской области – главный специалист администрации Салтыковского муниципального образования Ртищевского муниципального района Саратовской области Толкунова Наталья Александровна</w:t>
      </w:r>
    </w:p>
    <w:p>
      <w:pPr>
        <w:pStyle w:val="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сообщил присутствующим о том, что для надлежащей организации проведения «Собрания» необходимо избрать председателя «Собрания».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Присутствующий Стуенко Сергей Борисович предложил избрать председателем  «Собрания» Уполномоченное должностное лицо органа местного самоуправления поселения – И.о. Главы администрации Салтыковского муниципального образования Ртищевского муниципального района Саратовской области – главного специалиста администрации Салтыковского муниципального образования Ртищевского муниципального района Саратовской области Толкунову Наталью Александровну.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Присутствующий  Стуенко С.Б. предложил проголосовать по данному вопросу повестки дня «Собрания». 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Вопрос,  поставленный на голосование:</w:t>
      </w:r>
    </w:p>
    <w:p>
      <w:pPr>
        <w:pStyle w:val="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Избрать председателем общего собрания участников общей долевой собственности на земельный участок Уполномоченное должностное лицо органа местного самоуправления поселения – И.о. Главы администрации Салтыковского муниципального образования Ртищевского муниципального района Саратовской области – главного специалиста администрации Салтыковского муниципального образования Ртищевского муниципального района Саратовской области Толкунову Наталью Александровну.</w:t>
      </w:r>
    </w:p>
    <w:p>
      <w:pPr>
        <w:pStyle w:val="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6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 ГОЛОСОВАНИЯ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«за» - 55,88  % ; «против»- 0 %; «воздержался» - 0 %.</w: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ПРИНЯТОЕ РЕШЕНИЕ:</w:t>
      </w:r>
    </w:p>
    <w:p>
      <w:pPr>
        <w:pStyle w:val="6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Избрать председателем общего собрания участников общей  долевой собственности на земельный участок Уполномоченное должностное лицо органа местного самоуправления поселения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И.о. Главы администрации Салтыковского муниципального образования Ртищевского муниципального района Саратовской области – главного специалиста администрации Салтыковского муниципального образования Ртищевского муниципального района Саратовской области Толкунову Наталью Александровну. </w:t>
      </w:r>
    </w:p>
    <w:p>
      <w:pPr>
        <w:pStyle w:val="64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64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6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Вопрос № 2 повестки дня «Собрания»: Об избрании секретаря общего собрания участников долевой собственности на земельный участок.</w:t>
      </w:r>
    </w:p>
    <w:p>
      <w:pPr>
        <w:pStyle w:val="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«Собрания» Толкунова Наталья Александровна сообщила, что для составления Протокола  «Собрания» необходимо избрать секретаря общего собрания участников долевой собственности на земельный участок.</w:t>
      </w:r>
    </w:p>
    <w:p>
      <w:pPr>
        <w:pStyle w:val="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Присутствующий Стуенко Сергей Борисович предложил свою кандидатуру в качестве секретаря общего собрания участников долевой собственности на земельный участок . </w:t>
      </w:r>
    </w:p>
    <w:p>
      <w:pPr>
        <w:pStyle w:val="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«Собрания» Толкунова Наталья Александровна предложила проголосовать по данному вопросу повестки дня собрания. </w:t>
      </w:r>
    </w:p>
    <w:p>
      <w:pPr>
        <w:pStyle w:val="64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Вопрос, поставленный на голосование: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Избрать секретарем общего собрания участников долевой собственности на земельный участок Стуенко Сергея Борисовича, 07 июня  1973 года рождения, место рождение: г. Ртищево, Саратовская  область, гражданство: Российская Федерация, пол: мужской, паспорт 63 18 490669, выданный ГУ МВД России по  Саратовской области 21 июня 2018 года, код подразделения 640-036, зарегистрированный по месту жительства по адресу: Саратовская область, город Ртищево, улица Красная, дом 9, квартира 51.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ИТОГИ ГОЛОСОВАНИЯ:</w:t>
      </w:r>
    </w:p>
    <w:p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«за» - 55,88  %; «против»- 0 %; «воздержался» - 0 %.</w:t>
      </w:r>
    </w:p>
    <w:p>
      <w:pPr>
        <w:jc w:val="both"/>
        <w:rPr>
          <w:b/>
          <w:bCs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ПРИНЯТОЕ РЕШЕНИЕ: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Избрать секретарем общего собрания участников долевой собственности на земельный участок Стуенко Сергея Борисовича, 07 июня  1973 года рождения, место рождение: г. Ртищево, Саратовская  область, гражданство: Российская Федерация, пол: мужской, паспорт 63 18 490669, выданный ГУ МВД России по  Саратовской области 21 июня 2018 года, код подразделения 640-036, зарегистрированного по месту жительства по адресу: Саратовская область, город Ртищево, улица Красная, дом 9, квартира 51.  </w:t>
      </w:r>
      <w:bookmarkStart w:id="5" w:name="bookmark6"/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Вопрос № 3 повестки  дня «Собрания»: Об условиях договора аренды земельного участка, находящегося в долевой собственности.</w:t>
      </w:r>
      <w:bookmarkEnd w:id="5"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Выступил Стуенко Сергея Борисовича, который объяснил присутствующим, что заключенный участниками общей долевой собственности земельного участка из земель сельскохозяйственного назначения с кадастровым номером 64:30:120102:15, площадью 3400000 кв.м., местоположение: Саратовская область, Ртищевский район, Еланский округ, поле 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с Главой КФХ Пупкиным Василием Федоровичем, ИНН 644600115436 договор аренды земельного участка со множественностью лиц со стороны арендодателей от 12 ноября 2007 года, сроком на 15 (пятнадцать) лет, закончил свое действие, и его по обоюдному согласию сторон надо расторгнуть.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И заключить новый договор аренды земельного участка со множественностью лиц со стороны арендодателей с Крестьянским фермерским хозяйством (далее по тексту - КФХ) «Пахарь» Глава КФХ «Пахарь» Пупкин Сергей Васильевич, ИНН 6446004589. ОГРН 1036404601463, юридический, фактический, почтовый адрес: 412041, Саратовская область, Ртищевский район, село Елань, улица Школьная, дом 63 (Приложение № 2 к Протоколу Собрания) на следующих условиях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Договор аренды земельного участка заключается на срок 15 (пятнадцать) лет с 10 декабря 2022 года по 10 декабря 2037 года.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со статьей 609 Гражданского кодекса РФ договор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Размер и условия внесения арендной платы предлагаю следующие: 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пользование предоставленным в аренду земельным участком «Арендатор» обязуется своевременно и в полном объеме выплачивать «Арендодателям» за: 1)1(один) га пашни: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2023 году 150 (сто пятьдесят) килограмм зерна или в денежном выражении по стоимости зерна определенной «Арендодателем» из расчета средней цене реализации им зерна в 2023 году и 1(один) литр подсолнечного масла.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2024 году 155 (сто пятьдесят пять) килограмм зерна или в денежном выражении по стоимости зерна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определенной «Арендодателем» из расчета средней цене реализации им зерна в 2024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2025 году 160 (сто шестьдесят) килограмм зерна или в денежном выражении по стоимости зерна определен</w:t>
      </w:r>
      <w:r>
        <w:rPr>
          <w:rFonts w:ascii="Times New Roman" w:hAnsi="Times New Roman" w:cs="Times New Roman"/>
          <w:sz w:val="26"/>
          <w:szCs w:val="26"/>
          <w:lang w:val="ru-RU"/>
        </w:rPr>
        <w:t>н</w:t>
      </w:r>
      <w:r>
        <w:rPr>
          <w:rFonts w:ascii="Times New Roman" w:hAnsi="Times New Roman" w:cs="Times New Roman"/>
          <w:sz w:val="26"/>
          <w:szCs w:val="26"/>
        </w:rPr>
        <w:t>ой «Арендодателем» из расчета средней цене реализации им зерна в 2025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2026 году 165 (сто шестьдесят пять) килограмм зерна или в денежном выражении по стоимости зерна определенной «Арендодателем» из расчета средней цене реализации им зерна в 2026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2027 году 170 (сто семьдесят) килограмм зерна или в денежном выражении по стоимости зерна определенной «Арендодателем» из расчета средней цене реализации им зерна в 2027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2028 году 175 (сто семьдесят пять) килограмм зерна или в денежном выражении по стоимости зерна определенной «Арендодателем» из расчета средней цене реализации им зерна в 2028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-2029 года по 2037 год (включительно) 175 (сто семьдесят пять) килограмм зерна или в денежном выражении по стоимости зерна определенной «Арендодателем» из расчета средней цене реализации им зерна в данные годы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Производить оплату земельного налога по требованиям, выставляемым в отношении «Арендодателей» налоговыми органами за земельный участок или производить денежную компенсацию суммы оплаченного земельного налога.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Производить вспашку и боронования огородов «Арендодателей»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Арендная плата выплачивается «Арендодателям» пропорционально принадлежащим им долям в данном земельном участке ежегодно в срок до 24 ноября  каждого текущего года, при этом арендная плата за 2022 год «Арендодателям» не выплачивается.     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Выступивший Стуенко С.Б. предложил проголосовать по данному вопросу повестки дня собрания.</w: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Вопрос, поставленный на голосование: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Расторгнуть по обоюдному согласию сторон заключенный участниками общей долевой собственности земельного участка из земель сельскохозяйственного назначения с кадастровым номером 64:30:120102:15, площадью 3400000 кв.м., местоположение: Саратовская область, Ртищевский район, Еланский округ, поле 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 договор аренды земельного участка со множественностью лиц со стороны арендодателей от 12 ноября 2007 года, сроком на 15 (пятнадцать) лет, заключенный  с Главой КФХ Пупкиным Василием Федоровичем, ИНН 644600115436.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Заключить новый договор аренды земельного участка со множественностью лиц со стороны арендодателей с Крестьянским фермерским хозяйством (далее по тексту - КФХ) «Пахарь» Глава КФХ «Пахарь» Пупкин Сергей Васильевич, ИНН 6446004589. ОГРН 1036404601463, юридический, фактический, почтовый адрес: 412041, Саратовская область, Ртищевский район, село Елань, улица Школьная, дом 63(Приложение № 2 к Протоколу Собрания) на следующих условиях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Договор аренды земельного участка заключается на срок 15 (пятнадцать) лет с 10 декабря 2022 года по 10 декабря 2037 года.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со статьей 609 Гражданского кодекса РФ договор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Размер и условия внесения арендной платы: 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пользование предоставленным в аренду земельным участком «Арендатор» обязуется своевременно и в полном объеме выплачивать «Арендодателям» за:   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1(один) га пашни: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2023 году 150 (сто пятьдесят) килограмм зерна или в денежном выражении по стоимости зерна определенной «Арендодателем» из расчета средней цене реализации им зерна в 2023 году и 1(один) литр подсолнечного масла.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2024 году 155 (сто пятьдесят пять) килограмм зерна или в денежном выражении по стоимости зерна определенной «Арендодателем» из расчета средней цене реализации им зерна в 2024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2025 году 160 (сто шестьдесят) килограмм зерна или в денежном выражении по стоимости зерна определенной «Арендодателем» из расчета средней цене реализации им зерна в 2025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2026 году 165 (сто шестьдесят пять) килограмм зерна или в денежном выражении по стоимости зерна определенной «Арендодателем» из расчета средней цене реализации им зерна в 2026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2027 году 170 (сто семьдесят) килограмм зерна или в денежном выражении по стоимости зерна определенной «Арендодателем» из расчета средней цене реализации им зерна в 2027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2028 году 175 (сто семьдесят пять) килограмм зерна или в денежном выражении по стоимости зерна определенной «Арендодателем» из расчета средней цене реализации им зерна в 2028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-2029 года по 2037 год (включительно) 175 (сто семьдесят пять) килограмм зерна или в денежном выражении по стоимости зерна определенной «Арендодателем» из расчета средней цене реализации им зерна в данные годы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Производить оплату земельного налога по требованиям, выставляемым в отношении «Арендодателей» налоговыми органами за земельный участок или производить денежную компенсацию суммы оплаченного земельного налога.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Производить вспашку и боронования огородов «Арендодателей»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Арендная плата выплачивается «Арендодателям» пропорционально принадлежащим им долям в данном земельном участке ежегодно в срок до 24 ноября  каждого текущего года, при этом арендная плата за 2022 год «Арендодателям» не выплачивается.     </w:t>
      </w:r>
    </w:p>
    <w:p>
      <w:pPr>
        <w:pStyle w:val="66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ИТОГИ ГОЛОСОВАНИЯ: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«за» - 55,88 % ; «против»- 0 % ; «воздержался» - 0 % .</w: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ПРИНЯТОЕ РЕШЕНИЕ:</w:t>
      </w:r>
    </w:p>
    <w:p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Расторгнуть по обоюдному согласию сторон заключенный участниками общей долевой собственности  на земельный участок из земель сельскохозяйственного назначения с кадастровым номером 64:30:120102:15, площадью 3400000 кв.м., местоположение: Саратовская область, Ртищевский район, Еланский округ, поле </w:t>
      </w:r>
      <w:r>
        <w:rPr>
          <w:b/>
          <w:sz w:val="26"/>
          <w:szCs w:val="26"/>
          <w:lang w:val="en-US"/>
        </w:rPr>
        <w:t>VI</w:t>
      </w:r>
      <w:r>
        <w:rPr>
          <w:b/>
          <w:sz w:val="26"/>
          <w:szCs w:val="26"/>
        </w:rPr>
        <w:t xml:space="preserve"> договор аренды земельного участка со множественностью лиц со стороны арендодателей от 12 ноября 2007 года, сроком на 15 (пятнадцать) лет, заключенный с Главой КФХ Пупкиным Василием Федоровичем, ИНН 644600115436.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Заключить новый договор аренды земельного участка со множественностью лиц со стороны арендодателей с Крестьянским фермерским хозяйством (далее по тексту - КФХ) «Пахарь» Глава КФХ «Пахарь» Пупкин Сергей Васильевич, ИНН 6446004589. ОГРН 1036404601463, юридический, фактический, почтовый адрес: 412041, Саратовская область, Ртищевский район, село Елань, улица Школьная, дом 63 (Приложение № 2 к Протоколу Собрания) на следующих условиях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Договор аренды земельного участка заключается на срок 15 (пятнадцать) лет с 10 декабря 2022 года по 10 декабря 2037 года.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В соответствии со статьей 609 Гражданского кодекса РФ договор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Размер и условия внесения арендной платы: </w:t>
      </w:r>
    </w:p>
    <w:p>
      <w:pPr>
        <w:pStyle w:val="66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пользование предоставленным в аренду земельным участком «Арендатор» обязуется своевременно и в полном объеме выплачивать «Арендодателям» за:</w:t>
      </w:r>
    </w:p>
    <w:p>
      <w:pPr>
        <w:pStyle w:val="66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1(один) га пашни:</w:t>
      </w:r>
    </w:p>
    <w:p>
      <w:pPr>
        <w:pStyle w:val="66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в 2023 году 150 (сто пятьдесят) килограмм зерна или в денежном выражении по стоимости зерна определенной «Арендодателем» из расчета средней цене реализации им зерна в 2023 году и 1(один) литр подсолнечного масла.</w:t>
      </w:r>
    </w:p>
    <w:p>
      <w:pPr>
        <w:pStyle w:val="66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в 2024 году 155 (сто пятьдесят пять) килограмм зерна или в денежном выражении по стоимости зерна определенной «Арендодателем» из расчета средней цене реализации им зерна в 2024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-в 2025 году 160 (сто шестьдесят) килограмм зерна или в денежном выражении по стоимости зерна определенной «Арендодателем» из расчета средней цене реализации им зерна в 2025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-в 2026 году 165 (сто шестьдесят пять) килограмм зерна или в денежном выражении по стоимости зерна определенной «Арендодателем» из расчета средней цене реализации им зерна в 2026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-в 2027 году 170 (сто семьдесят) килограмм зерна или в денежном выражении по стоимости зерна определенной «Арендодателем» из расчета средней цене реализации им зерна в 2027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-в 2028 году 175 (сто семьдесят пять) килограмм зерна или в денежном выражении по стоимости зерна определенной «Арендодателем» из расчета средней цене реализации им зерна в 2028 году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-2029 года по 2037 год (включительно) 175 (сто семьдесят пять) килограмм зерна или в денежном выражении по стоимости зерна определенной «Арендодателем» из расчета средней цене реализации им зерна в данные годы и 1(один) литр подсолнечного масла;</w:t>
      </w:r>
    </w:p>
    <w:p>
      <w:pPr>
        <w:pStyle w:val="66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Производить оплату земельного налога по требованиям, выставляемым в отношении «Арендодателей» налоговыми органами за земельный участок или производить денежную компенсацию суммы оплаченного земельного налога.</w:t>
      </w:r>
    </w:p>
    <w:p>
      <w:pPr>
        <w:pStyle w:val="66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Производить вспашку и боронования огородов «Арендодателей».</w:t>
      </w:r>
    </w:p>
    <w:p>
      <w:pPr>
        <w:pStyle w:val="66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Арендная плата выплачивается «Арендодателям» пропорционально принадлежащим им долям в данном земельном участке ежегодно в срок до 24 ноября  каждого текущего года, при этом арендная плата за 2022 год «Арендодателям» не выплачивается.     </w:t>
      </w:r>
    </w:p>
    <w:p>
      <w:pPr>
        <w:pStyle w:val="6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>
      <w:pPr>
        <w:pStyle w:val="6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Вопрос №4 повестки дня «Собрания»: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 же заключать договора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таких полномочий</w:t>
      </w:r>
    </w:p>
    <w:p>
      <w:pPr>
        <w:pStyle w:val="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Выступил Стуенко С.Б. предложил  свою кандидатуру уполномоченным от имени участников долевой собственности без доверенности действовать: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 заключении соглашения о расторжении от имени участников общей долевой собственности по обоюдному согласию сторон заключенный участниками общей долевой собственности  на земельный участок из земель сельскохозяйственного назначения с кадастровым номером 64:30:120102:15, площадью </w:t>
      </w:r>
      <w:r>
        <w:rPr>
          <w:rFonts w:hint="default"/>
          <w:sz w:val="26"/>
          <w:szCs w:val="26"/>
          <w:lang w:val="ru-RU"/>
        </w:rPr>
        <w:t>34</w:t>
      </w:r>
      <w:r>
        <w:rPr>
          <w:sz w:val="26"/>
          <w:szCs w:val="26"/>
        </w:rPr>
        <w:t xml:space="preserve">00000 кв.м., местоположение: Саратовская область, Ртищевский район, Еланский округ, поле </w:t>
      </w:r>
      <w:r>
        <w:rPr>
          <w:sz w:val="26"/>
          <w:szCs w:val="26"/>
          <w:lang w:val="en-US"/>
        </w:rPr>
        <w:t>V</w:t>
      </w:r>
      <w:r>
        <w:rPr>
          <w:rFonts w:hint="default"/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 договор аренды земельного участка со множественностью лиц со стороны арендодателей от 12 ноября 2007 года, сроком на 15 (пятнадцать) лет, заключенный  с Главой КФХ Пупкиным Василием Федоровичем, ИНН 644600115436, и проведение всех последующих действий по регистрации данного соглашения в Управлении Федеральной службы государственной регистрации, кадастра и картографии Саратовской области.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заключению нового договора аренды земельного участка со множественностью лиц со стороны арендодателей с Крестьянским фермерским хозяйством (далее по тексту - КФХ) «Пахарь» Глава КФХ «Пахарь» Пупкин Сергей Васильевич, ИНН 6446004589. ОГРН 1036404601463, юридический, фактический, почтовый адрес: 412041, Саратовская область, Ртищевский район, село Елань, улица Школьная, дом 63 (Приложение № 2 к Протоколу Собрания) на следующих условиях на  условиях принятых Вопросом №3 Повестки дня «Собрания» и регистрации данного договора в Управлении Федеральной службы государственной регистрации, кадастра и картографии Саратовской области.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Вопрос, поставленный на голосование: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Избрать уполномоченным лицом Стуенко Сергея Борисовича, 07 июня  1973 года рождения, место рождение: г. Ртищево, Саратовская  область, гражданство: Российская Федерация, пол: мужской, паспорт 63 18 490669, выданный ГУ МВД России по  Саратовской области 21 июня 2018 года, код подразделения 640-036, зарегистрированного по месту жительства по адресу: Саратовская область, город Ртищево, улица Красная, дом 9, квартира 51 который будет действовать без доверенности от имени участников долевой собственности при совершения юридически значимых действий, а именно: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-по заключении соглашения о расторжении от имени участников общей долевой собственности по обоюдному согласию сторон заключенный участниками общей долевой собственности  на земельный участок из земель сельскохозяйственного назначения с кадастровым номером 64:30:12010</w:t>
      </w:r>
      <w:r>
        <w:rPr>
          <w:rFonts w:hint="default"/>
          <w:sz w:val="26"/>
          <w:szCs w:val="26"/>
          <w:lang w:val="en-US"/>
        </w:rPr>
        <w:t>2</w:t>
      </w:r>
      <w:r>
        <w:rPr>
          <w:sz w:val="26"/>
          <w:szCs w:val="26"/>
        </w:rPr>
        <w:t>:</w:t>
      </w:r>
      <w:r>
        <w:rPr>
          <w:rFonts w:hint="default"/>
          <w:sz w:val="26"/>
          <w:szCs w:val="26"/>
          <w:lang w:val="en-US"/>
        </w:rPr>
        <w:t>15</w:t>
      </w:r>
      <w:r>
        <w:rPr>
          <w:sz w:val="26"/>
          <w:szCs w:val="26"/>
        </w:rPr>
        <w:t xml:space="preserve">, площадью </w:t>
      </w:r>
      <w:r>
        <w:rPr>
          <w:rFonts w:hint="default"/>
          <w:sz w:val="26"/>
          <w:szCs w:val="26"/>
          <w:lang w:val="en-US"/>
        </w:rPr>
        <w:t>34</w:t>
      </w:r>
      <w:r>
        <w:rPr>
          <w:sz w:val="26"/>
          <w:szCs w:val="26"/>
        </w:rPr>
        <w:t xml:space="preserve">00000 кв.м., местоположение: Саратовская область, Ртищевский район, Еланский округ, поле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 договор аренды земельного участка со множественностью лиц со стороны арендодателей от 12 ноября 2007 года, сроком на 15 (пятнадцать) лет, заключенный  с Главой КФХ Пупкиным Василием Федоровичем, ИНН 644600115436, и проведение всех последующих действий по регистрации данного соглашения в Управлении Федеральной службы государственной регистрации, кадастра и картографии Саратовской области.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-по заключению нового договора аренды земельного участка со множественностью лиц со стороны арендодателей с Крестьянским фермерским хозяйством (далее по тексту - КФХ) «Пахарь» Глава КФХ «Пахарь» Пупкин Сергей Васильевич, ИНН 6446004589. ОГРН 1036404601463, юридический, фактический, почтовый адрес: 412041, Саратовская область, Ртищевский район, село Елань, улица Школьная, дом 63 (Приложение № 2 к Протоколу Собрания) на  условиях принятых Вопросом №3 Повестки дня «Собрания» и регистрации данного договора в Управлении Федеральной службы государственной регистрации, кадастра и картографии Саратовской области.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ИТОГИ ГОЛОСОВАНИЯ:</w:t>
      </w:r>
    </w:p>
    <w:p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«за» - 55,88 %; «против»- 0 %; «воздержался» - 0 % 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ПРИНЯТОЕ РЕШЕНИЕ: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Избрать уполномоченным лицом Стуенко Сергея Борисовича, 07 июня  1973 года рождения, место рождение: г. Ртищево, Саратовская  область, гражданство: Российская Федерация, пол: мужской, паспорт 63 18 490669, выданный ГУ МВД России по  Саратовской области 21 июня 2018 года, код подразделения 640-036, зарегистрированного по месту жительства по адресу: Саратовская область, город Ртищево, улица Красная, дом 9, квартира 51 который будет действовать без доверенности от имени участников долевой собственности при совершения юридически значимых действий, а именно: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-по заключении соглашения о расторжении от имени участников общей долевой собственности по обоюдному согласию сторон заключенный участниками общей долевой собственности  на земельный участок из земель сельскохозяйственного назначения с кадастровым номером 64:30:12010</w:t>
      </w:r>
      <w:r>
        <w:rPr>
          <w:rFonts w:hint="default"/>
          <w:b/>
          <w:sz w:val="26"/>
          <w:szCs w:val="26"/>
          <w:lang w:val="en-US"/>
        </w:rPr>
        <w:t>2</w:t>
      </w:r>
      <w:r>
        <w:rPr>
          <w:b/>
          <w:sz w:val="26"/>
          <w:szCs w:val="26"/>
        </w:rPr>
        <w:t>:</w:t>
      </w:r>
      <w:r>
        <w:rPr>
          <w:rFonts w:hint="default"/>
          <w:b/>
          <w:sz w:val="26"/>
          <w:szCs w:val="26"/>
          <w:lang w:val="en-US"/>
        </w:rPr>
        <w:t>15</w:t>
      </w:r>
      <w:r>
        <w:rPr>
          <w:b/>
          <w:sz w:val="26"/>
          <w:szCs w:val="26"/>
        </w:rPr>
        <w:t xml:space="preserve">, площадью </w:t>
      </w:r>
      <w:r>
        <w:rPr>
          <w:rFonts w:hint="default"/>
          <w:b/>
          <w:sz w:val="26"/>
          <w:szCs w:val="26"/>
          <w:lang w:val="en-US"/>
        </w:rPr>
        <w:t>34</w:t>
      </w:r>
      <w:r>
        <w:rPr>
          <w:b/>
          <w:sz w:val="26"/>
          <w:szCs w:val="26"/>
        </w:rPr>
        <w:t xml:space="preserve">00000 кв.м., местоположение: Саратовская область, Ртищевский район, Еланский округ, поле </w:t>
      </w:r>
      <w:r>
        <w:rPr>
          <w:b/>
          <w:sz w:val="26"/>
          <w:szCs w:val="26"/>
          <w:lang w:val="en-US"/>
        </w:rPr>
        <w:t>V</w:t>
      </w:r>
      <w:r>
        <w:rPr>
          <w:rFonts w:hint="default"/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 договор аренды земельного участка со множественностью лиц со стороны арендодателей от 12 ноября 2007 года, сроком на 15 (пятнадцать) лет, заключенный  с Главой КФХ Пупкиным Василием Федоровичем, ИНН 644600115436, и проведение всех последующих действий по регистрации данного соглашения в Управлении Федеральной службы государственной регистрации, кадастра и картографии Саратовской области.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-по заключению нового договора аренды земельного участка со множественностью лиц со стороны арендодателей с Крестьянским фермерским хозяйством (далее по тексту - КФХ) «Пахарь» Глава КФХ «Пахарь» Пупкин Сергей Васильевич, ИНН 6446004589. ОГРН 1036404601463, юридический, фактический, почтовый адрес: 412041, Саратовская область, Ртищевский район, село Елань, улица Школьная, дом 63 (Приложение № 2 к Протоколу Собрания) на  условиях принятых Вопросом №3 Повестки дня «Собрания» и регистрации данного договора в Управлении Федеральной службы государственной регистрации, кадастра и картографии Саратовской области.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По завершении оглашения итогов голосования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«Собрания» Толкунова Н.А. заявила, что поскольку все вопросы повестки дня «Собрания» рассмотрены и по ним принято решение, «Собрание» считать закрытым.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Для ознакомления с Протоколом «Собрания», участникам собрания предложено подойти к Секретарю «Собрания».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Протокол «Собрания» составлен на </w:t>
      </w:r>
      <w:r>
        <w:rPr>
          <w:b w:val="0"/>
          <w:bCs w:val="0"/>
          <w:color w:val="auto"/>
          <w:sz w:val="26"/>
          <w:szCs w:val="26"/>
        </w:rPr>
        <w:t>1</w:t>
      </w:r>
      <w:r>
        <w:rPr>
          <w:rFonts w:hint="default"/>
          <w:b w:val="0"/>
          <w:bCs w:val="0"/>
          <w:color w:val="auto"/>
          <w:sz w:val="26"/>
          <w:szCs w:val="26"/>
          <w:lang w:val="en-US"/>
        </w:rPr>
        <w:t>6</w:t>
      </w:r>
      <w:r>
        <w:rPr>
          <w:b w:val="0"/>
          <w:bCs w:val="0"/>
          <w:color w:val="auto"/>
          <w:sz w:val="26"/>
          <w:szCs w:val="26"/>
        </w:rPr>
        <w:t xml:space="preserve"> (</w:t>
      </w:r>
      <w:r>
        <w:rPr>
          <w:rFonts w:hint="default"/>
          <w:b w:val="0"/>
          <w:bCs w:val="0"/>
          <w:color w:val="auto"/>
          <w:sz w:val="26"/>
          <w:szCs w:val="26"/>
          <w:lang w:val="ru-RU"/>
        </w:rPr>
        <w:t>шестнадцати</w:t>
      </w:r>
      <w:bookmarkStart w:id="7" w:name="_GoBack"/>
      <w:bookmarkEnd w:id="7"/>
      <w:r>
        <w:rPr>
          <w:b w:val="0"/>
          <w:bCs w:val="0"/>
          <w:color w:val="auto"/>
          <w:sz w:val="26"/>
          <w:szCs w:val="26"/>
        </w:rPr>
        <w:t xml:space="preserve">) </w:t>
      </w:r>
      <w:r>
        <w:rPr>
          <w:sz w:val="26"/>
          <w:szCs w:val="26"/>
        </w:rPr>
        <w:t>листах, в 2 (Двух) экземплярах, один из которых хранится у лица, по требованию которого проводилось «Собрание», второй - в администрации  Салтыковского муниципального образования Ртищевского муниципального района Саратовской области.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собрания _____________________       Н.А. Толкунова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 собрания ________________________      С.Б. Стуенко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Салтыковского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Ртищевского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Саратовской области-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главный специалист  администрации Салтыковского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Ртищевского</w:t>
      </w:r>
    </w:p>
    <w:p>
      <w:pPr>
        <w:rPr>
          <w:b/>
          <w:sz w:val="26"/>
          <w:szCs w:val="26"/>
        </w:rPr>
        <w:sectPr>
          <w:headerReference r:id="rId3" w:type="default"/>
          <w:headerReference r:id="rId4" w:type="even"/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  <w:r>
        <w:rPr>
          <w:b/>
          <w:sz w:val="26"/>
          <w:szCs w:val="26"/>
        </w:rPr>
        <w:t>муниципального района Саратовской области-                     Н.А.Толкунова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  <w:sectPr>
          <w:headerReference r:id="rId5" w:type="default"/>
          <w:headerReference r:id="rId6" w:type="even"/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jc w:val="center"/>
        <w:rPr>
          <w:b/>
          <w:sz w:val="22"/>
          <w:szCs w:val="22"/>
        </w:rPr>
      </w:pPr>
      <w:r>
        <w:rPr>
          <w:rStyle w:val="59"/>
          <w:b/>
          <w:sz w:val="22"/>
          <w:szCs w:val="22"/>
        </w:rPr>
        <w:t xml:space="preserve">Приложение№1 </w:t>
      </w:r>
      <w:bookmarkStart w:id="6" w:name="bookmark9"/>
      <w:r>
        <w:rPr>
          <w:rStyle w:val="59"/>
          <w:b/>
          <w:sz w:val="22"/>
          <w:szCs w:val="22"/>
        </w:rPr>
        <w:t xml:space="preserve">к </w:t>
      </w:r>
      <w:r>
        <w:rPr>
          <w:b/>
          <w:sz w:val="22"/>
          <w:szCs w:val="22"/>
        </w:rPr>
        <w:t>ПРОТОКОЛУ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общего собрания участников долевой собственности на земельный участок из земель сельскохозяйственного назначения с кадастровым номером </w:t>
      </w:r>
      <w:bookmarkEnd w:id="6"/>
      <w:r>
        <w:rPr>
          <w:b/>
          <w:sz w:val="22"/>
          <w:szCs w:val="22"/>
        </w:rPr>
        <w:t>64:30:120102:15, площадью 3400000 кв.м., местоположение: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Саратовская область, Ртищевский район, Еланский округ, поле </w:t>
      </w:r>
      <w:r>
        <w:rPr>
          <w:b/>
          <w:sz w:val="22"/>
          <w:szCs w:val="22"/>
          <w:lang w:val="en-US"/>
        </w:rPr>
        <w:t>VI</w:t>
      </w:r>
    </w:p>
    <w:p>
      <w:pPr>
        <w:pStyle w:val="58"/>
        <w:spacing w:after="0"/>
        <w:ind w:left="760" w:right="8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>СПИСОК присутствующих на собрании участников долевой собственности</w:t>
      </w:r>
    </w:p>
    <w:tbl>
      <w:tblPr>
        <w:tblStyle w:val="8"/>
        <w:tblW w:w="14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529"/>
        <w:gridCol w:w="1317"/>
        <w:gridCol w:w="1855"/>
        <w:gridCol w:w="1778"/>
        <w:gridCol w:w="2881"/>
        <w:gridCol w:w="840"/>
        <w:gridCol w:w="1084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52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317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рождения</w:t>
            </w:r>
          </w:p>
        </w:tc>
        <w:tc>
          <w:tcPr>
            <w:tcW w:w="1855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77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проживания</w:t>
            </w:r>
          </w:p>
        </w:tc>
        <w:tc>
          <w:tcPr>
            <w:tcW w:w="288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84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доли га</w:t>
            </w:r>
          </w:p>
        </w:tc>
        <w:tc>
          <w:tcPr>
            <w:tcW w:w="108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20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pStyle w:val="61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2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Пупкин Василий Федорович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</w:rPr>
              <w:t>14 декабря</w:t>
            </w:r>
            <w:r>
              <w:rPr>
                <w:sz w:val="18"/>
                <w:szCs w:val="18"/>
              </w:rPr>
              <w:t xml:space="preserve"> 1952 года рождения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гражданина Российской Федерации 63 03   585612, выдан Ртищевским ГРОВД Саратовской области 31</w:t>
            </w:r>
            <w:r>
              <w:rPr>
                <w:spacing w:val="-4"/>
                <w:sz w:val="18"/>
                <w:szCs w:val="18"/>
              </w:rPr>
              <w:t>.12.2002 г</w:t>
            </w:r>
            <w:r>
              <w:rPr>
                <w:sz w:val="18"/>
                <w:szCs w:val="18"/>
              </w:rPr>
              <w:t>ода, код подразделения 642-038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>
            <w:pPr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Саратовская область, Ртищевский район, село  Елань, ул. Школьная, д. 63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от 23  ноября 2022.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19/34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Представитель по доверенности 64 АА 3761494 удостоверенной  Лушниковой Еленой Юрьевной, нотариусом нотариального округа город Ртищево и Ртищевский район Саратовской области  зарегистрированной в реестре:№33/272-н/64-2022-1-522  от 28.10.2022 года Стуенко Сергея Борисовича, 07 июня  1973 года рождения, место рождение: г. Ртищево, Саратовская  область, гражданство: Российская Федерация, пол: мужской, паспорт 63 18 490669, выданный ГУ МВД России по  Саратовской области 21 июня 2018 года, код подразделения 640-036, зарегистрированного по месту жительства по адресу: Саратовская область, город Ртищево, улица Красная, дом 9, квартира 51</w:t>
            </w:r>
          </w:p>
        </w:tc>
      </w:tr>
    </w:tbl>
    <w:p>
      <w:pPr>
        <w:jc w:val="center"/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Председатель Собрания________________________________Н.А. Толкунова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>Секретарь Собрания______________________________С.Б. Стуенко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И.О.Главы администрации Салтыковского муниципального образования 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>Ртищевского муниципального района Саратовской области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главный специалист администрации Салтыковского муниципального образования </w:t>
      </w:r>
    </w:p>
    <w:p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Ртищевского муниципального района Саратовской области _____________________________Н.А. Толкунова </w:t>
      </w:r>
    </w:p>
    <w:sectPr>
      <w:pgSz w:w="16838" w:h="11906" w:orient="landscape"/>
      <w:pgMar w:top="360" w:right="1134" w:bottom="360" w:left="1620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10</w:t>
    </w:r>
    <w:r>
      <w:rPr>
        <w:rStyle w:val="4"/>
      </w:rPr>
      <w:fldChar w:fldCharType="end"/>
    </w:r>
  </w:p>
  <w:p>
    <w:pPr>
      <w:pStyle w:val="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13</w:t>
    </w:r>
    <w:r>
      <w:rPr>
        <w:rStyle w:val="4"/>
      </w:rPr>
      <w:fldChar w:fldCharType="end"/>
    </w:r>
  </w:p>
  <w:p>
    <w:pPr>
      <w:pStyle w:val="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A5667"/>
    <w:rsid w:val="00007821"/>
    <w:rsid w:val="0002428D"/>
    <w:rsid w:val="0002457D"/>
    <w:rsid w:val="000623F9"/>
    <w:rsid w:val="000710D1"/>
    <w:rsid w:val="0007231E"/>
    <w:rsid w:val="000C237C"/>
    <w:rsid w:val="000D5713"/>
    <w:rsid w:val="000F12E0"/>
    <w:rsid w:val="0012317C"/>
    <w:rsid w:val="00126650"/>
    <w:rsid w:val="001367A3"/>
    <w:rsid w:val="00145798"/>
    <w:rsid w:val="00153161"/>
    <w:rsid w:val="00156024"/>
    <w:rsid w:val="00194141"/>
    <w:rsid w:val="001C2EE3"/>
    <w:rsid w:val="001F2D42"/>
    <w:rsid w:val="00211D1F"/>
    <w:rsid w:val="00212802"/>
    <w:rsid w:val="00223558"/>
    <w:rsid w:val="00237AC2"/>
    <w:rsid w:val="00263ACF"/>
    <w:rsid w:val="00264410"/>
    <w:rsid w:val="002B129E"/>
    <w:rsid w:val="002E0B76"/>
    <w:rsid w:val="00322B44"/>
    <w:rsid w:val="0033426A"/>
    <w:rsid w:val="003364E7"/>
    <w:rsid w:val="003832F1"/>
    <w:rsid w:val="003A5667"/>
    <w:rsid w:val="003B28BB"/>
    <w:rsid w:val="003E1742"/>
    <w:rsid w:val="00402725"/>
    <w:rsid w:val="00411256"/>
    <w:rsid w:val="00411EA1"/>
    <w:rsid w:val="004426FD"/>
    <w:rsid w:val="004C235D"/>
    <w:rsid w:val="004D37B5"/>
    <w:rsid w:val="004E156A"/>
    <w:rsid w:val="004F5845"/>
    <w:rsid w:val="00514152"/>
    <w:rsid w:val="0051608A"/>
    <w:rsid w:val="005277F1"/>
    <w:rsid w:val="00537632"/>
    <w:rsid w:val="00545B59"/>
    <w:rsid w:val="00575523"/>
    <w:rsid w:val="0058058A"/>
    <w:rsid w:val="00584FE0"/>
    <w:rsid w:val="005E2315"/>
    <w:rsid w:val="005F2E6B"/>
    <w:rsid w:val="00602AE8"/>
    <w:rsid w:val="00603659"/>
    <w:rsid w:val="006202B8"/>
    <w:rsid w:val="00620E11"/>
    <w:rsid w:val="00655871"/>
    <w:rsid w:val="00661200"/>
    <w:rsid w:val="00671695"/>
    <w:rsid w:val="006851A0"/>
    <w:rsid w:val="006A0B4D"/>
    <w:rsid w:val="006A4556"/>
    <w:rsid w:val="006A540F"/>
    <w:rsid w:val="006A60D7"/>
    <w:rsid w:val="006B1288"/>
    <w:rsid w:val="006B5B81"/>
    <w:rsid w:val="006B64CD"/>
    <w:rsid w:val="006D7324"/>
    <w:rsid w:val="006E0E77"/>
    <w:rsid w:val="006F1616"/>
    <w:rsid w:val="006F7B06"/>
    <w:rsid w:val="00702DBE"/>
    <w:rsid w:val="0073713A"/>
    <w:rsid w:val="007450BF"/>
    <w:rsid w:val="00752B24"/>
    <w:rsid w:val="00766353"/>
    <w:rsid w:val="00766E90"/>
    <w:rsid w:val="007A0105"/>
    <w:rsid w:val="007B5A82"/>
    <w:rsid w:val="007E5EB8"/>
    <w:rsid w:val="007F214A"/>
    <w:rsid w:val="00800EDF"/>
    <w:rsid w:val="0084474D"/>
    <w:rsid w:val="008943E4"/>
    <w:rsid w:val="008A3642"/>
    <w:rsid w:val="008B4883"/>
    <w:rsid w:val="008C17A1"/>
    <w:rsid w:val="008C366C"/>
    <w:rsid w:val="00900605"/>
    <w:rsid w:val="00950532"/>
    <w:rsid w:val="009517AB"/>
    <w:rsid w:val="00970B43"/>
    <w:rsid w:val="0097537B"/>
    <w:rsid w:val="00980310"/>
    <w:rsid w:val="0098725B"/>
    <w:rsid w:val="009C727C"/>
    <w:rsid w:val="009D785D"/>
    <w:rsid w:val="009F5914"/>
    <w:rsid w:val="009F6018"/>
    <w:rsid w:val="00A224E5"/>
    <w:rsid w:val="00A26923"/>
    <w:rsid w:val="00A27C16"/>
    <w:rsid w:val="00A7011A"/>
    <w:rsid w:val="00A7617C"/>
    <w:rsid w:val="00A81E4C"/>
    <w:rsid w:val="00A90CF4"/>
    <w:rsid w:val="00AA7D61"/>
    <w:rsid w:val="00AB65F3"/>
    <w:rsid w:val="00AC3EBA"/>
    <w:rsid w:val="00AD3B72"/>
    <w:rsid w:val="00B04571"/>
    <w:rsid w:val="00B1141B"/>
    <w:rsid w:val="00B20104"/>
    <w:rsid w:val="00B2556F"/>
    <w:rsid w:val="00B30B28"/>
    <w:rsid w:val="00B32A12"/>
    <w:rsid w:val="00B33193"/>
    <w:rsid w:val="00B8076E"/>
    <w:rsid w:val="00B836B1"/>
    <w:rsid w:val="00B86311"/>
    <w:rsid w:val="00BA5274"/>
    <w:rsid w:val="00BB025A"/>
    <w:rsid w:val="00C41B2E"/>
    <w:rsid w:val="00C529BE"/>
    <w:rsid w:val="00C7576A"/>
    <w:rsid w:val="00C85272"/>
    <w:rsid w:val="00CB0447"/>
    <w:rsid w:val="00CB5AE5"/>
    <w:rsid w:val="00CC1282"/>
    <w:rsid w:val="00CD5741"/>
    <w:rsid w:val="00CF07CE"/>
    <w:rsid w:val="00D02BD9"/>
    <w:rsid w:val="00D16798"/>
    <w:rsid w:val="00D37A09"/>
    <w:rsid w:val="00D50C58"/>
    <w:rsid w:val="00D57341"/>
    <w:rsid w:val="00D64DF7"/>
    <w:rsid w:val="00DA54BF"/>
    <w:rsid w:val="00DA69D3"/>
    <w:rsid w:val="00DB19C7"/>
    <w:rsid w:val="00DE249F"/>
    <w:rsid w:val="00E04208"/>
    <w:rsid w:val="00E054A2"/>
    <w:rsid w:val="00E268AC"/>
    <w:rsid w:val="00E34E95"/>
    <w:rsid w:val="00E510E2"/>
    <w:rsid w:val="00E51B31"/>
    <w:rsid w:val="00E65DB1"/>
    <w:rsid w:val="00E66B56"/>
    <w:rsid w:val="00E811FA"/>
    <w:rsid w:val="00EB4BB1"/>
    <w:rsid w:val="00EB7B8F"/>
    <w:rsid w:val="00EC6C58"/>
    <w:rsid w:val="00EE0F73"/>
    <w:rsid w:val="00F00DCD"/>
    <w:rsid w:val="00F04617"/>
    <w:rsid w:val="00F31D6D"/>
    <w:rsid w:val="00F42B4E"/>
    <w:rsid w:val="00F72F03"/>
    <w:rsid w:val="00FA46C0"/>
    <w:rsid w:val="00FB7762"/>
    <w:rsid w:val="00FC025A"/>
    <w:rsid w:val="00FD749E"/>
    <w:rsid w:val="00FE134B"/>
    <w:rsid w:val="2FFC17AA"/>
    <w:rsid w:val="767A4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Balloon Text"/>
    <w:basedOn w:val="1"/>
    <w:link w:val="67"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1"/>
    <w:uiPriority w:val="0"/>
    <w:pPr>
      <w:spacing w:before="120" w:after="120" w:line="226" w:lineRule="exact"/>
      <w:jc w:val="both"/>
    </w:pPr>
    <w:rPr>
      <w:spacing w:val="15"/>
      <w:sz w:val="16"/>
      <w:szCs w:val="16"/>
    </w:r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1_"/>
    <w:basedOn w:val="2"/>
    <w:link w:val="10"/>
    <w:uiPriority w:val="0"/>
    <w:rPr>
      <w:b/>
      <w:bCs/>
      <w:spacing w:val="12"/>
      <w:sz w:val="16"/>
      <w:szCs w:val="16"/>
      <w:lang w:bidi="ar-SA"/>
    </w:rPr>
  </w:style>
  <w:style w:type="paragraph" w:customStyle="1" w:styleId="10">
    <w:name w:val="Заголовок №11"/>
    <w:basedOn w:val="1"/>
    <w:link w:val="9"/>
    <w:uiPriority w:val="0"/>
    <w:pPr>
      <w:spacing w:after="240" w:line="240" w:lineRule="atLeast"/>
      <w:jc w:val="center"/>
      <w:outlineLvl w:val="0"/>
    </w:pPr>
    <w:rPr>
      <w:b/>
      <w:bCs/>
      <w:spacing w:val="12"/>
      <w:sz w:val="16"/>
      <w:szCs w:val="16"/>
    </w:rPr>
  </w:style>
  <w:style w:type="character" w:customStyle="1" w:styleId="11">
    <w:name w:val="Основной текст Знак"/>
    <w:basedOn w:val="2"/>
    <w:link w:val="7"/>
    <w:uiPriority w:val="0"/>
    <w:rPr>
      <w:spacing w:val="15"/>
      <w:sz w:val="16"/>
      <w:szCs w:val="16"/>
      <w:lang w:bidi="ar-SA"/>
    </w:rPr>
  </w:style>
  <w:style w:type="character" w:customStyle="1" w:styleId="12">
    <w:name w:val="Основной текст + Полужирный"/>
    <w:basedOn w:val="11"/>
    <w:uiPriority w:val="0"/>
    <w:rPr>
      <w:b/>
      <w:bCs/>
      <w:spacing w:val="12"/>
      <w:sz w:val="16"/>
      <w:szCs w:val="16"/>
      <w:lang w:bidi="ar-SA"/>
    </w:rPr>
  </w:style>
  <w:style w:type="character" w:customStyle="1" w:styleId="13">
    <w:name w:val="Основной текст + Интервал 1 pt"/>
    <w:basedOn w:val="11"/>
    <w:uiPriority w:val="0"/>
    <w:rPr>
      <w:spacing w:val="21"/>
      <w:w w:val="80"/>
      <w:sz w:val="16"/>
      <w:szCs w:val="16"/>
      <w:lang w:bidi="ar-SA"/>
    </w:rPr>
  </w:style>
  <w:style w:type="character" w:customStyle="1" w:styleId="14">
    <w:name w:val="Основной текст + 5 pt"/>
    <w:basedOn w:val="11"/>
    <w:uiPriority w:val="0"/>
    <w:rPr>
      <w:spacing w:val="21"/>
      <w:sz w:val="10"/>
      <w:szCs w:val="10"/>
      <w:lang w:bidi="ar-SA"/>
    </w:rPr>
  </w:style>
  <w:style w:type="character" w:customStyle="1" w:styleId="15">
    <w:name w:val="Основной текст + 9"/>
    <w:basedOn w:val="11"/>
    <w:uiPriority w:val="0"/>
    <w:rPr>
      <w:rFonts w:ascii="Times New Roman" w:hAnsi="Times New Roman" w:cs="Times New Roman"/>
      <w:i/>
      <w:iCs/>
      <w:spacing w:val="0"/>
      <w:sz w:val="18"/>
      <w:szCs w:val="18"/>
      <w:lang w:bidi="ar-SA"/>
    </w:rPr>
  </w:style>
  <w:style w:type="character" w:customStyle="1" w:styleId="16">
    <w:name w:val="Основной текст (2)_"/>
    <w:basedOn w:val="2"/>
    <w:link w:val="17"/>
    <w:uiPriority w:val="0"/>
    <w:rPr>
      <w:spacing w:val="21"/>
      <w:w w:val="80"/>
      <w:sz w:val="16"/>
      <w:szCs w:val="16"/>
      <w:lang w:bidi="ar-SA"/>
    </w:rPr>
  </w:style>
  <w:style w:type="paragraph" w:customStyle="1" w:styleId="17">
    <w:name w:val="Основной текст (2)"/>
    <w:basedOn w:val="1"/>
    <w:link w:val="16"/>
    <w:uiPriority w:val="0"/>
    <w:pPr>
      <w:spacing w:after="240" w:line="240" w:lineRule="atLeast"/>
      <w:jc w:val="both"/>
    </w:pPr>
    <w:rPr>
      <w:spacing w:val="21"/>
      <w:w w:val="80"/>
      <w:sz w:val="16"/>
      <w:szCs w:val="16"/>
    </w:rPr>
  </w:style>
  <w:style w:type="character" w:customStyle="1" w:styleId="18">
    <w:name w:val="Заголовок №1 + Не полужирный"/>
    <w:basedOn w:val="9"/>
    <w:uiPriority w:val="0"/>
    <w:rPr>
      <w:rFonts w:ascii="Times New Roman" w:hAnsi="Times New Roman" w:cs="Times New Roman"/>
      <w:spacing w:val="21"/>
      <w:w w:val="80"/>
      <w:sz w:val="16"/>
      <w:szCs w:val="16"/>
      <w:lang w:bidi="ar-SA"/>
    </w:rPr>
  </w:style>
  <w:style w:type="character" w:customStyle="1" w:styleId="19">
    <w:name w:val="Основной текст (2) + Интервал 0 pt"/>
    <w:basedOn w:val="16"/>
    <w:uiPriority w:val="0"/>
    <w:rPr>
      <w:spacing w:val="15"/>
      <w:w w:val="100"/>
      <w:sz w:val="16"/>
      <w:szCs w:val="16"/>
      <w:lang w:bidi="ar-SA"/>
    </w:rPr>
  </w:style>
  <w:style w:type="character" w:customStyle="1" w:styleId="20">
    <w:name w:val="Основной текст (2) + 5 pt"/>
    <w:basedOn w:val="16"/>
    <w:uiPriority w:val="0"/>
    <w:rPr>
      <w:spacing w:val="21"/>
      <w:w w:val="100"/>
      <w:sz w:val="10"/>
      <w:szCs w:val="10"/>
      <w:lang w:val="en-US" w:eastAsia="en-US" w:bidi="ar-SA"/>
    </w:rPr>
  </w:style>
  <w:style w:type="character" w:customStyle="1" w:styleId="21">
    <w:name w:val="Заголовок №1"/>
    <w:basedOn w:val="9"/>
    <w:uiPriority w:val="0"/>
    <w:rPr>
      <w:rFonts w:ascii="Times New Roman" w:hAnsi="Times New Roman" w:cs="Times New Roman"/>
      <w:spacing w:val="12"/>
      <w:sz w:val="16"/>
      <w:szCs w:val="16"/>
      <w:u w:val="single"/>
      <w:lang w:bidi="ar-SA"/>
    </w:rPr>
  </w:style>
  <w:style w:type="character" w:customStyle="1" w:styleId="22">
    <w:name w:val="Основной текст (3)_"/>
    <w:basedOn w:val="2"/>
    <w:link w:val="23"/>
    <w:uiPriority w:val="0"/>
    <w:rPr>
      <w:spacing w:val="21"/>
      <w:sz w:val="10"/>
      <w:szCs w:val="10"/>
      <w:lang w:bidi="ar-SA"/>
    </w:rPr>
  </w:style>
  <w:style w:type="paragraph" w:customStyle="1" w:styleId="23">
    <w:name w:val="Основной текст (3)"/>
    <w:basedOn w:val="1"/>
    <w:link w:val="22"/>
    <w:uiPriority w:val="0"/>
    <w:pPr>
      <w:spacing w:line="240" w:lineRule="atLeast"/>
    </w:pPr>
    <w:rPr>
      <w:spacing w:val="21"/>
      <w:sz w:val="10"/>
      <w:szCs w:val="10"/>
    </w:rPr>
  </w:style>
  <w:style w:type="character" w:customStyle="1" w:styleId="24">
    <w:name w:val="Основной текст (4)_"/>
    <w:basedOn w:val="2"/>
    <w:link w:val="25"/>
    <w:uiPriority w:val="0"/>
    <w:rPr>
      <w:i/>
      <w:iCs/>
      <w:spacing w:val="2"/>
      <w:sz w:val="17"/>
      <w:szCs w:val="17"/>
      <w:lang w:bidi="ar-SA"/>
    </w:rPr>
  </w:style>
  <w:style w:type="paragraph" w:customStyle="1" w:styleId="25">
    <w:name w:val="Основной текст (4)"/>
    <w:basedOn w:val="1"/>
    <w:link w:val="24"/>
    <w:uiPriority w:val="0"/>
    <w:pPr>
      <w:spacing w:line="154" w:lineRule="exact"/>
      <w:jc w:val="both"/>
    </w:pPr>
    <w:rPr>
      <w:i/>
      <w:iCs/>
      <w:spacing w:val="2"/>
      <w:sz w:val="17"/>
      <w:szCs w:val="17"/>
    </w:rPr>
  </w:style>
  <w:style w:type="character" w:customStyle="1" w:styleId="26">
    <w:name w:val="Основной текст (4) + Интервал 1 pt"/>
    <w:basedOn w:val="24"/>
    <w:uiPriority w:val="0"/>
    <w:rPr>
      <w:spacing w:val="24"/>
      <w:sz w:val="17"/>
      <w:szCs w:val="17"/>
      <w:lang w:bidi="ar-SA"/>
    </w:rPr>
  </w:style>
  <w:style w:type="character" w:customStyle="1" w:styleId="27">
    <w:name w:val="Основной текст (4) + Не курсив"/>
    <w:basedOn w:val="24"/>
    <w:uiPriority w:val="0"/>
    <w:rPr>
      <w:spacing w:val="15"/>
      <w:sz w:val="16"/>
      <w:szCs w:val="16"/>
      <w:lang w:bidi="ar-SA"/>
    </w:rPr>
  </w:style>
  <w:style w:type="character" w:customStyle="1" w:styleId="28">
    <w:name w:val="Основной текст + Полужирный5"/>
    <w:basedOn w:val="11"/>
    <w:qFormat/>
    <w:uiPriority w:val="0"/>
    <w:rPr>
      <w:rFonts w:ascii="Times New Roman" w:hAnsi="Times New Roman" w:cs="Times New Roman"/>
      <w:b/>
      <w:bCs/>
      <w:spacing w:val="12"/>
      <w:sz w:val="16"/>
      <w:szCs w:val="16"/>
      <w:lang w:bidi="ar-SA"/>
    </w:rPr>
  </w:style>
  <w:style w:type="character" w:customStyle="1" w:styleId="29">
    <w:name w:val="Основной текст + Интервал 1 pt3"/>
    <w:basedOn w:val="11"/>
    <w:uiPriority w:val="0"/>
    <w:rPr>
      <w:rFonts w:ascii="Times New Roman" w:hAnsi="Times New Roman" w:cs="Times New Roman"/>
      <w:spacing w:val="21"/>
      <w:w w:val="80"/>
      <w:sz w:val="16"/>
      <w:szCs w:val="16"/>
      <w:lang w:bidi="ar-SA"/>
    </w:rPr>
  </w:style>
  <w:style w:type="character" w:customStyle="1" w:styleId="30">
    <w:name w:val="Основной текст (5)_"/>
    <w:basedOn w:val="2"/>
    <w:link w:val="31"/>
    <w:uiPriority w:val="0"/>
    <w:rPr>
      <w:sz w:val="11"/>
      <w:szCs w:val="11"/>
      <w:lang w:bidi="ar-SA"/>
    </w:rPr>
  </w:style>
  <w:style w:type="paragraph" w:customStyle="1" w:styleId="31">
    <w:name w:val="Основной текст (5)"/>
    <w:basedOn w:val="1"/>
    <w:link w:val="30"/>
    <w:uiPriority w:val="0"/>
    <w:pPr>
      <w:spacing w:before="180" w:line="240" w:lineRule="atLeast"/>
    </w:pPr>
    <w:rPr>
      <w:sz w:val="11"/>
      <w:szCs w:val="11"/>
    </w:rPr>
  </w:style>
  <w:style w:type="character" w:customStyle="1" w:styleId="32">
    <w:name w:val="Заголовок №13"/>
    <w:basedOn w:val="9"/>
    <w:uiPriority w:val="0"/>
    <w:rPr>
      <w:rFonts w:ascii="Times New Roman" w:hAnsi="Times New Roman" w:cs="Times New Roman"/>
      <w:spacing w:val="12"/>
      <w:sz w:val="16"/>
      <w:szCs w:val="16"/>
      <w:u w:val="single"/>
      <w:lang w:bidi="ar-SA"/>
    </w:rPr>
  </w:style>
  <w:style w:type="character" w:customStyle="1" w:styleId="33">
    <w:name w:val="Основной текст + Полужирный4"/>
    <w:basedOn w:val="11"/>
    <w:uiPriority w:val="0"/>
    <w:rPr>
      <w:rFonts w:ascii="Times New Roman" w:hAnsi="Times New Roman" w:cs="Times New Roman"/>
      <w:b/>
      <w:bCs/>
      <w:spacing w:val="12"/>
      <w:sz w:val="16"/>
      <w:szCs w:val="16"/>
      <w:u w:val="single"/>
      <w:lang w:bidi="ar-SA"/>
    </w:rPr>
  </w:style>
  <w:style w:type="character" w:customStyle="1" w:styleId="34">
    <w:name w:val="Основной текст (6)_"/>
    <w:basedOn w:val="2"/>
    <w:link w:val="35"/>
    <w:uiPriority w:val="0"/>
    <w:rPr>
      <w:b/>
      <w:bCs/>
      <w:spacing w:val="12"/>
      <w:sz w:val="16"/>
      <w:szCs w:val="16"/>
      <w:lang w:bidi="ar-SA"/>
    </w:rPr>
  </w:style>
  <w:style w:type="paragraph" w:customStyle="1" w:styleId="35">
    <w:name w:val="Основной текст (6)1"/>
    <w:basedOn w:val="1"/>
    <w:link w:val="34"/>
    <w:uiPriority w:val="0"/>
    <w:pPr>
      <w:spacing w:before="480" w:line="240" w:lineRule="atLeast"/>
      <w:jc w:val="both"/>
    </w:pPr>
    <w:rPr>
      <w:b/>
      <w:bCs/>
      <w:spacing w:val="12"/>
      <w:sz w:val="16"/>
      <w:szCs w:val="16"/>
    </w:rPr>
  </w:style>
  <w:style w:type="character" w:customStyle="1" w:styleId="36">
    <w:name w:val="Основной текст (6)"/>
    <w:basedOn w:val="34"/>
    <w:uiPriority w:val="0"/>
    <w:rPr>
      <w:spacing w:val="12"/>
      <w:sz w:val="16"/>
      <w:szCs w:val="16"/>
      <w:u w:val="single"/>
      <w:lang w:bidi="ar-SA"/>
    </w:rPr>
  </w:style>
  <w:style w:type="character" w:customStyle="1" w:styleId="37">
    <w:name w:val="Основной текст + Интервал 1 pt2"/>
    <w:basedOn w:val="11"/>
    <w:uiPriority w:val="0"/>
    <w:rPr>
      <w:rFonts w:ascii="Times New Roman" w:hAnsi="Times New Roman" w:cs="Times New Roman"/>
      <w:spacing w:val="21"/>
      <w:w w:val="80"/>
      <w:sz w:val="16"/>
      <w:szCs w:val="16"/>
      <w:lang w:bidi="ar-SA"/>
    </w:rPr>
  </w:style>
  <w:style w:type="character" w:customStyle="1" w:styleId="38">
    <w:name w:val="Основной текст + Arial"/>
    <w:basedOn w:val="11"/>
    <w:uiPriority w:val="0"/>
    <w:rPr>
      <w:rFonts w:ascii="Arial" w:hAnsi="Arial" w:cs="Arial"/>
      <w:b/>
      <w:bCs/>
      <w:smallCaps/>
      <w:spacing w:val="13"/>
      <w:sz w:val="15"/>
      <w:szCs w:val="15"/>
      <w:lang w:bidi="ar-SA"/>
    </w:rPr>
  </w:style>
  <w:style w:type="character" w:customStyle="1" w:styleId="39">
    <w:name w:val="Основной текст + 5 pt1"/>
    <w:basedOn w:val="11"/>
    <w:uiPriority w:val="0"/>
    <w:rPr>
      <w:rFonts w:ascii="Times New Roman" w:hAnsi="Times New Roman" w:cs="Times New Roman"/>
      <w:spacing w:val="21"/>
      <w:sz w:val="10"/>
      <w:szCs w:val="10"/>
      <w:lang w:bidi="ar-SA"/>
    </w:rPr>
  </w:style>
  <w:style w:type="character" w:customStyle="1" w:styleId="40">
    <w:name w:val="Основной текст + 8 pt"/>
    <w:basedOn w:val="11"/>
    <w:uiPriority w:val="0"/>
    <w:rPr>
      <w:rFonts w:ascii="Times New Roman" w:hAnsi="Times New Roman" w:cs="Times New Roman"/>
      <w:spacing w:val="0"/>
      <w:sz w:val="15"/>
      <w:szCs w:val="15"/>
      <w:lang w:bidi="ar-SA"/>
    </w:rPr>
  </w:style>
  <w:style w:type="character" w:customStyle="1" w:styleId="41">
    <w:name w:val="Основной текст (2) + Интервал 2 pt"/>
    <w:basedOn w:val="16"/>
    <w:uiPriority w:val="0"/>
    <w:rPr>
      <w:rFonts w:ascii="Times New Roman" w:hAnsi="Times New Roman" w:cs="Times New Roman"/>
      <w:spacing w:val="46"/>
      <w:w w:val="80"/>
      <w:sz w:val="16"/>
      <w:szCs w:val="16"/>
      <w:lang w:val="en-US" w:eastAsia="en-US" w:bidi="ar-SA"/>
    </w:rPr>
  </w:style>
  <w:style w:type="character" w:customStyle="1" w:styleId="42">
    <w:name w:val="Основной текст + 7"/>
    <w:basedOn w:val="11"/>
    <w:uiPriority w:val="0"/>
    <w:rPr>
      <w:rFonts w:ascii="Times New Roman" w:hAnsi="Times New Roman" w:cs="Times New Roman"/>
      <w:spacing w:val="24"/>
      <w:sz w:val="14"/>
      <w:szCs w:val="14"/>
      <w:lang w:bidi="ar-SA"/>
    </w:rPr>
  </w:style>
  <w:style w:type="character" w:customStyle="1" w:styleId="43">
    <w:name w:val="Основной текст + Полужирный3"/>
    <w:basedOn w:val="11"/>
    <w:uiPriority w:val="0"/>
    <w:rPr>
      <w:rFonts w:ascii="Times New Roman" w:hAnsi="Times New Roman" w:cs="Times New Roman"/>
      <w:b/>
      <w:bCs/>
      <w:spacing w:val="12"/>
      <w:sz w:val="16"/>
      <w:szCs w:val="16"/>
      <w:lang w:bidi="ar-SA"/>
    </w:rPr>
  </w:style>
  <w:style w:type="character" w:customStyle="1" w:styleId="44">
    <w:name w:val="Основной текст + Полужирный2"/>
    <w:basedOn w:val="11"/>
    <w:uiPriority w:val="0"/>
    <w:rPr>
      <w:rFonts w:ascii="Times New Roman" w:hAnsi="Times New Roman" w:cs="Times New Roman"/>
      <w:b/>
      <w:bCs/>
      <w:spacing w:val="12"/>
      <w:sz w:val="16"/>
      <w:szCs w:val="16"/>
      <w:u w:val="single"/>
      <w:lang w:bidi="ar-SA"/>
    </w:rPr>
  </w:style>
  <w:style w:type="character" w:customStyle="1" w:styleId="45">
    <w:name w:val="Основной текст (7)_"/>
    <w:basedOn w:val="2"/>
    <w:link w:val="46"/>
    <w:uiPriority w:val="0"/>
    <w:rPr>
      <w:smallCaps/>
      <w:spacing w:val="21"/>
      <w:sz w:val="16"/>
      <w:szCs w:val="16"/>
      <w:lang w:bidi="ar-SA"/>
    </w:rPr>
  </w:style>
  <w:style w:type="paragraph" w:customStyle="1" w:styleId="46">
    <w:name w:val="Основной текст (7)"/>
    <w:basedOn w:val="1"/>
    <w:link w:val="45"/>
    <w:qFormat/>
    <w:uiPriority w:val="0"/>
    <w:pPr>
      <w:spacing w:before="240" w:line="461" w:lineRule="exact"/>
      <w:jc w:val="both"/>
    </w:pPr>
    <w:rPr>
      <w:smallCaps/>
      <w:spacing w:val="21"/>
      <w:sz w:val="16"/>
      <w:szCs w:val="16"/>
    </w:rPr>
  </w:style>
  <w:style w:type="character" w:customStyle="1" w:styleId="47">
    <w:name w:val="Основной текст + Малые прописные"/>
    <w:basedOn w:val="11"/>
    <w:uiPriority w:val="0"/>
    <w:rPr>
      <w:rFonts w:ascii="Times New Roman" w:hAnsi="Times New Roman" w:cs="Times New Roman"/>
      <w:smallCaps/>
      <w:spacing w:val="21"/>
      <w:sz w:val="16"/>
      <w:szCs w:val="16"/>
      <w:lang w:val="en-US" w:eastAsia="en-US" w:bidi="ar-SA"/>
    </w:rPr>
  </w:style>
  <w:style w:type="character" w:customStyle="1" w:styleId="48">
    <w:name w:val="Заголовок №12"/>
    <w:basedOn w:val="9"/>
    <w:uiPriority w:val="0"/>
    <w:rPr>
      <w:rFonts w:ascii="Times New Roman" w:hAnsi="Times New Roman" w:cs="Times New Roman"/>
      <w:spacing w:val="12"/>
      <w:sz w:val="16"/>
      <w:szCs w:val="16"/>
      <w:u w:val="single"/>
      <w:lang w:bidi="ar-SA"/>
    </w:rPr>
  </w:style>
  <w:style w:type="character" w:customStyle="1" w:styleId="49">
    <w:name w:val="Основной текст + Интервал 1 pt1"/>
    <w:basedOn w:val="11"/>
    <w:uiPriority w:val="0"/>
    <w:rPr>
      <w:rFonts w:ascii="Times New Roman" w:hAnsi="Times New Roman" w:cs="Times New Roman"/>
      <w:spacing w:val="21"/>
      <w:w w:val="80"/>
      <w:sz w:val="16"/>
      <w:szCs w:val="16"/>
      <w:lang w:bidi="ar-SA"/>
    </w:rPr>
  </w:style>
  <w:style w:type="character" w:customStyle="1" w:styleId="50">
    <w:name w:val="Основной текст + Курсив"/>
    <w:basedOn w:val="11"/>
    <w:uiPriority w:val="0"/>
    <w:rPr>
      <w:rFonts w:ascii="Times New Roman" w:hAnsi="Times New Roman" w:cs="Times New Roman"/>
      <w:i/>
      <w:iCs/>
      <w:spacing w:val="2"/>
      <w:sz w:val="17"/>
      <w:szCs w:val="17"/>
      <w:lang w:bidi="ar-SA"/>
    </w:rPr>
  </w:style>
  <w:style w:type="character" w:customStyle="1" w:styleId="51">
    <w:name w:val="Основной текст (6) + Не полужирный"/>
    <w:basedOn w:val="34"/>
    <w:uiPriority w:val="0"/>
    <w:rPr>
      <w:rFonts w:ascii="Times New Roman" w:hAnsi="Times New Roman" w:cs="Times New Roman"/>
      <w:spacing w:val="21"/>
      <w:w w:val="80"/>
      <w:sz w:val="16"/>
      <w:szCs w:val="16"/>
      <w:lang w:bidi="ar-SA"/>
    </w:rPr>
  </w:style>
  <w:style w:type="character" w:customStyle="1" w:styleId="52">
    <w:name w:val="Основной текст + Полужирный1"/>
    <w:basedOn w:val="11"/>
    <w:uiPriority w:val="0"/>
    <w:rPr>
      <w:rFonts w:ascii="Times New Roman" w:hAnsi="Times New Roman" w:cs="Times New Roman"/>
      <w:b/>
      <w:bCs/>
      <w:spacing w:val="12"/>
      <w:sz w:val="16"/>
      <w:szCs w:val="16"/>
      <w:lang w:bidi="ar-SA"/>
    </w:rPr>
  </w:style>
  <w:style w:type="character" w:customStyle="1" w:styleId="53">
    <w:name w:val="Основной текст (2) + Интервал 0 pt1"/>
    <w:basedOn w:val="16"/>
    <w:uiPriority w:val="0"/>
    <w:rPr>
      <w:rFonts w:ascii="Times New Roman" w:hAnsi="Times New Roman" w:cs="Times New Roman"/>
      <w:spacing w:val="15"/>
      <w:w w:val="100"/>
      <w:sz w:val="16"/>
      <w:szCs w:val="16"/>
      <w:lang w:bidi="ar-SA"/>
    </w:rPr>
  </w:style>
  <w:style w:type="character" w:customStyle="1" w:styleId="54">
    <w:name w:val="Основной текст (2) + Полужирный"/>
    <w:basedOn w:val="16"/>
    <w:uiPriority w:val="0"/>
    <w:rPr>
      <w:rFonts w:ascii="Times New Roman" w:hAnsi="Times New Roman" w:cs="Times New Roman"/>
      <w:b/>
      <w:bCs/>
      <w:spacing w:val="12"/>
      <w:w w:val="100"/>
      <w:sz w:val="16"/>
      <w:szCs w:val="16"/>
      <w:lang w:bidi="ar-SA"/>
    </w:rPr>
  </w:style>
  <w:style w:type="character" w:customStyle="1" w:styleId="55">
    <w:name w:val="Заголовок №1 + Не полужирный1"/>
    <w:basedOn w:val="9"/>
    <w:uiPriority w:val="0"/>
    <w:rPr>
      <w:rFonts w:ascii="Times New Roman" w:hAnsi="Times New Roman" w:cs="Times New Roman"/>
      <w:spacing w:val="15"/>
      <w:sz w:val="16"/>
      <w:szCs w:val="16"/>
      <w:lang w:bidi="ar-SA"/>
    </w:rPr>
  </w:style>
  <w:style w:type="character" w:customStyle="1" w:styleId="56">
    <w:name w:val="Заголовок №1 + 5 pt"/>
    <w:basedOn w:val="9"/>
    <w:uiPriority w:val="0"/>
    <w:rPr>
      <w:rFonts w:ascii="Times New Roman" w:hAnsi="Times New Roman" w:cs="Times New Roman"/>
      <w:spacing w:val="21"/>
      <w:sz w:val="10"/>
      <w:szCs w:val="10"/>
      <w:lang w:val="en-US" w:eastAsia="en-US" w:bidi="ar-SA"/>
    </w:rPr>
  </w:style>
  <w:style w:type="character" w:customStyle="1" w:styleId="57">
    <w:name w:val="Основной текст (11)_"/>
    <w:basedOn w:val="2"/>
    <w:link w:val="58"/>
    <w:uiPriority w:val="0"/>
    <w:rPr>
      <w:rFonts w:ascii="Courier New" w:hAnsi="Courier New"/>
      <w:spacing w:val="2"/>
      <w:lang w:bidi="ar-SA"/>
    </w:rPr>
  </w:style>
  <w:style w:type="paragraph" w:customStyle="1" w:styleId="58">
    <w:name w:val="Основной текст (11)"/>
    <w:basedOn w:val="1"/>
    <w:link w:val="57"/>
    <w:uiPriority w:val="0"/>
    <w:pPr>
      <w:spacing w:after="240" w:line="245" w:lineRule="exact"/>
      <w:jc w:val="both"/>
    </w:pPr>
    <w:rPr>
      <w:rFonts w:ascii="Courier New" w:hAnsi="Courier New"/>
      <w:spacing w:val="2"/>
      <w:sz w:val="20"/>
      <w:szCs w:val="20"/>
    </w:rPr>
  </w:style>
  <w:style w:type="character" w:customStyle="1" w:styleId="59">
    <w:name w:val="Основной текст (11) + Times New Roman"/>
    <w:basedOn w:val="57"/>
    <w:uiPriority w:val="0"/>
    <w:rPr>
      <w:rFonts w:ascii="Times New Roman" w:hAnsi="Times New Roman" w:cs="Times New Roman"/>
      <w:spacing w:val="1"/>
      <w:sz w:val="21"/>
      <w:szCs w:val="21"/>
      <w:lang w:bidi="ar-SA"/>
    </w:rPr>
  </w:style>
  <w:style w:type="character" w:customStyle="1" w:styleId="60">
    <w:name w:val="Основной текст (8)_"/>
    <w:basedOn w:val="2"/>
    <w:link w:val="61"/>
    <w:uiPriority w:val="0"/>
    <w:rPr>
      <w:spacing w:val="-4"/>
      <w:sz w:val="22"/>
      <w:szCs w:val="22"/>
      <w:lang w:bidi="ar-SA"/>
    </w:rPr>
  </w:style>
  <w:style w:type="paragraph" w:customStyle="1" w:styleId="61">
    <w:name w:val="Основной текст (8)"/>
    <w:basedOn w:val="1"/>
    <w:link w:val="60"/>
    <w:uiPriority w:val="0"/>
    <w:pPr>
      <w:spacing w:line="240" w:lineRule="atLeast"/>
    </w:pPr>
    <w:rPr>
      <w:spacing w:val="-4"/>
      <w:sz w:val="22"/>
      <w:szCs w:val="22"/>
    </w:rPr>
  </w:style>
  <w:style w:type="character" w:customStyle="1" w:styleId="62">
    <w:name w:val="Основной текст (6) + Интервал 1 pt"/>
    <w:basedOn w:val="34"/>
    <w:uiPriority w:val="0"/>
    <w:rPr>
      <w:rFonts w:ascii="Times New Roman" w:hAnsi="Times New Roman" w:cs="Times New Roman"/>
      <w:spacing w:val="28"/>
      <w:sz w:val="21"/>
      <w:szCs w:val="21"/>
      <w:lang w:bidi="ar-SA"/>
    </w:rPr>
  </w:style>
  <w:style w:type="character" w:customStyle="1" w:styleId="63">
    <w:name w:val="Основной текст (6) + 6 pt"/>
    <w:basedOn w:val="34"/>
    <w:uiPriority w:val="0"/>
    <w:rPr>
      <w:rFonts w:ascii="Times New Roman" w:hAnsi="Times New Roman" w:cs="Times New Roman"/>
      <w:i/>
      <w:iCs/>
      <w:spacing w:val="8"/>
      <w:sz w:val="11"/>
      <w:szCs w:val="11"/>
      <w:lang w:bidi="ar-SA"/>
    </w:rPr>
  </w:style>
  <w:style w:type="paragraph" w:customStyle="1" w:styleId="64">
    <w:name w:val="ConsPlusNonformat"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styleId="65">
    <w:name w:val="No Spacing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6">
    <w:name w:val="ConsPlusNormal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67">
    <w:name w:val="Текст выноски Знак"/>
    <w:basedOn w:val="2"/>
    <w:link w:val="5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A5B9-310F-4F36-931D-1D937771CA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Адм. Ртищевского М.Р.</Company>
  <Pages>1</Pages>
  <Words>4645</Words>
  <Characters>26479</Characters>
  <Lines>220</Lines>
  <Paragraphs>62</Paragraphs>
  <TotalTime>220</TotalTime>
  <ScaleCrop>false</ScaleCrop>
  <LinksUpToDate>false</LinksUpToDate>
  <CharactersWithSpaces>31062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2018-03-21T20:17:00Z</dcterms:created>
  <dc:creator>User</dc:creator>
  <cp:lastModifiedBy>crowd</cp:lastModifiedBy>
  <cp:lastPrinted>2022-11-25T07:48:09Z</cp:lastPrinted>
  <dcterms:modified xsi:type="dcterms:W3CDTF">2022-11-25T07:51:09Z</dcterms:modified>
  <dc:title>ПРОТОКОЛ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51674DF9FF814BD9AAC61B17BEF6258D</vt:lpwstr>
  </property>
</Properties>
</file>